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rPr>
          <w:rFonts w:ascii="仿宋_GB2312" w:hAnsi="仿宋_GB2312" w:eastAsia="仿宋_GB2312" w:cs="仿宋_GB2312"/>
          <w:b/>
          <w:bCs/>
          <w:color w:val="333333"/>
          <w:spacing w:val="1"/>
          <w:position w:val="1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1"/>
          <w:position w:val="1"/>
          <w:sz w:val="32"/>
          <w:szCs w:val="32"/>
        </w:rPr>
        <w:t>附件</w:t>
      </w:r>
      <w:bookmarkStart w:id="0" w:name="_GoBack"/>
      <w:bookmarkEnd w:id="0"/>
    </w:p>
    <w:p>
      <w:pPr>
        <w:widowControl/>
        <w:spacing w:line="6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酒店及住宿信息</w:t>
      </w:r>
    </w:p>
    <w:p>
      <w:pPr>
        <w:spacing w:line="620" w:lineRule="exact"/>
        <w:ind w:left="84"/>
        <w:rPr>
          <w:rFonts w:ascii="仿宋_GB2312" w:hAnsi="仿宋_GB2312" w:eastAsia="仿宋_GB2312" w:cs="仿宋_GB2312"/>
          <w:b/>
          <w:bCs/>
          <w:color w:val="333333"/>
          <w:spacing w:val="1"/>
          <w:position w:val="1"/>
          <w:sz w:val="32"/>
          <w:szCs w:val="32"/>
        </w:rPr>
      </w:pPr>
    </w:p>
    <w:p>
      <w:pPr>
        <w:widowControl/>
        <w:spacing w:line="62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一、酒店名称：</w:t>
      </w:r>
    </w:p>
    <w:p>
      <w:pPr>
        <w:widowControl/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重庆水木·蓝珀酒店</w:t>
      </w:r>
    </w:p>
    <w:p>
      <w:pPr>
        <w:widowControl/>
        <w:spacing w:line="62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二、酒店地址：</w:t>
      </w:r>
    </w:p>
    <w:p>
      <w:pPr>
        <w:widowControl/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bidi="ar"/>
        </w:rPr>
        <w:t>重庆渝北区双湖路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1号</w:t>
      </w:r>
      <w:r>
        <w:rPr>
          <w:rFonts w:hint="eastAsia" w:ascii="仿宋_GB2312" w:hAnsi="Times New Roman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(0512- 69217777)</w:t>
      </w:r>
    </w:p>
    <w:p>
      <w:pPr>
        <w:widowControl/>
        <w:spacing w:line="62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三、酒店住宿价格</w:t>
      </w:r>
    </w:p>
    <w:p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单住1480元／人（包含4晚）</w:t>
      </w:r>
    </w:p>
    <w:p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合住740元／人（包含4晚）</w:t>
      </w:r>
    </w:p>
    <w:p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住宿费由酒店收取并开具发票。</w:t>
      </w:r>
    </w:p>
    <w:p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（若非自行拼房，由会务组安排拼房，仅限住4晚）</w:t>
      </w:r>
    </w:p>
    <w:p>
      <w:pPr>
        <w:spacing w:line="620" w:lineRule="exact"/>
        <w:ind w:firstLine="643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备注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：为保证大家会议期间顺利入住酒店，请勿多通道订房。若自行通过其他平台（如集团商旅平台）预订房间者，请在报名时选择"不住"，会务组将不再负责预留房间。</w:t>
      </w:r>
    </w:p>
    <w:p>
      <w:pPr>
        <w:spacing w:line="620" w:lineRule="exact"/>
        <w:ind w:firstLine="640" w:firstLineChars="200"/>
        <w:outlineLvl w:val="4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四、乘车路线：</w:t>
      </w:r>
    </w:p>
    <w:p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重庆北站：</w:t>
      </w:r>
    </w:p>
    <w:p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1、北广场(步行725米 11分钟)到龙头寺 地铁站(4号口进)乘坐轻轨交通3号线，开往江北机场T2航站楼方向(下一站:童家院子)双龙站下车(2号口出)(步行168米3分钟)到达水木蓝珀酒店。</w:t>
      </w:r>
    </w:p>
    <w:p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2、打车费用约30元，车程约15分钟。</w:t>
      </w:r>
    </w:p>
    <w:p>
      <w:pPr>
        <w:spacing w:line="620" w:lineRule="exact"/>
        <w:ind w:firstLine="643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（二）重庆江北国际机场T2航站楼：</w:t>
      </w:r>
    </w:p>
    <w:p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1、(步行86米 2分钟) 到江北机场T2航站楼 地铁站(3号口进)再乘坐轻轨交通3号线，开往鱼洞方向 (下一站:碧津)，双龙站下车 (2号口出)(步行168米 3分钟)到达水木蓝珀酒店。</w:t>
      </w:r>
    </w:p>
    <w:p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2、打车费用约15元，车程约5分钟。</w:t>
      </w:r>
    </w:p>
    <w:p>
      <w:pPr>
        <w:spacing w:line="620" w:lineRule="exact"/>
        <w:ind w:firstLine="643" w:firstLineChars="200"/>
        <w:outlineLvl w:val="4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（三）重庆江北国际机场T3航站楼：</w:t>
      </w:r>
    </w:p>
    <w:p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1、T3航站楼（步行2米 1分钟)公交站乘坐机场快线KO3/K0Z路开往杨公桥方向，(下一站:重庆江北国际机场T2A航站楼/重庆江北国际机场T2B航站楼)到重庆江北国际机场T2B航站楼 公交站下车(步行217米 4分钟)，江北机场T2航站楼 地铁站(4号口进)乘坐轻轨交通3号线，开往鱼洞方向 (下一站:碧津)双龙站下车(2号口出)步行168米 3分钟到达酒店。</w:t>
      </w:r>
    </w:p>
    <w:p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2、打车费用约15元，车程约5分钟。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NWZiNmU1OWI5MGRlY2U1YmQxZmMyMjI4N2ViNTYifQ=="/>
  </w:docVars>
  <w:rsids>
    <w:rsidRoot w:val="01FF3CFC"/>
    <w:rsid w:val="01F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2024-02-27T08:23:00Z</dcterms:created>
  <dc:creator>Seasame</dc:creator>
  <cp:lastModifiedBy>Seasame</cp:lastModifiedBy>
  <dcterms:modified xsi:type="dcterms:W3CDTF">2024-02-27T08:25:31Z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068066DF076F410E8D58187FEBC7890F_11</vt:lpwstr>
  </property>
</Properties>
</file>